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A858" w14:textId="6A165B81" w:rsidR="007F2000" w:rsidRPr="007F2000" w:rsidRDefault="007F2000" w:rsidP="007F2000">
      <w:pPr>
        <w:widowControl w:val="0"/>
        <w:tabs>
          <w:tab w:val="left" w:pos="980"/>
          <w:tab w:val="center" w:pos="5400"/>
          <w:tab w:val="right" w:pos="9504"/>
        </w:tabs>
        <w:spacing w:after="120" w:line="256" w:lineRule="atLeast"/>
        <w:jc w:val="center"/>
        <w:rPr>
          <w:rFonts w:ascii="Tahoma" w:hAnsi="Tahoma"/>
          <w:b/>
          <w:bCs/>
          <w:color w:val="140097"/>
          <w:sz w:val="36"/>
          <w:szCs w:val="36"/>
        </w:rPr>
      </w:pPr>
      <w:r w:rsidRPr="007F2000">
        <w:rPr>
          <w:rFonts w:ascii="Tahoma" w:hAnsi="Tahoma"/>
          <w:b/>
          <w:bCs/>
          <w:color w:val="140097"/>
          <w:sz w:val="36"/>
          <w:szCs w:val="36"/>
        </w:rPr>
        <w:t>EXPANDING CONSCIOUSNESS</w:t>
      </w:r>
    </w:p>
    <w:p w14:paraId="7DCA5DE1" w14:textId="710D52AB" w:rsidR="007F2000" w:rsidRPr="00AB7F6D" w:rsidRDefault="00AB7F6D" w:rsidP="00AB7F6D">
      <w:pPr>
        <w:widowControl w:val="0"/>
        <w:tabs>
          <w:tab w:val="left" w:pos="980"/>
          <w:tab w:val="center" w:pos="5400"/>
          <w:tab w:val="right" w:pos="9504"/>
        </w:tabs>
        <w:spacing w:after="120" w:line="256" w:lineRule="atLeast"/>
        <w:jc w:val="center"/>
        <w:rPr>
          <w:rFonts w:ascii="Tahoma" w:hAnsi="Tahoma"/>
          <w:i/>
          <w:iCs/>
          <w:color w:val="140097"/>
        </w:rPr>
      </w:pPr>
      <w:r w:rsidRPr="00AB7F6D">
        <w:rPr>
          <w:rFonts w:ascii="Tahoma" w:hAnsi="Tahoma"/>
          <w:i/>
          <w:iCs/>
          <w:color w:val="140097"/>
        </w:rPr>
        <w:t xml:space="preserve">BRIDGE TO FREEDOM  - </w:t>
      </w:r>
      <w:r w:rsidR="007F2000" w:rsidRPr="00AB7F6D">
        <w:rPr>
          <w:rFonts w:ascii="Tahoma" w:hAnsi="Tahoma"/>
          <w:i/>
          <w:iCs/>
          <w:color w:val="140097"/>
        </w:rPr>
        <w:t>B</w:t>
      </w:r>
      <w:r w:rsidRPr="00AB7F6D">
        <w:rPr>
          <w:rFonts w:ascii="Tahoma" w:hAnsi="Tahoma"/>
          <w:i/>
          <w:iCs/>
          <w:color w:val="140097"/>
        </w:rPr>
        <w:t xml:space="preserve">ulletin </w:t>
      </w:r>
      <w:r w:rsidR="007F2000" w:rsidRPr="00AB7F6D">
        <w:rPr>
          <w:rFonts w:ascii="Tahoma" w:hAnsi="Tahoma"/>
          <w:i/>
          <w:iCs/>
          <w:color w:val="140097"/>
        </w:rPr>
        <w:t>B</w:t>
      </w:r>
      <w:r w:rsidRPr="00AB7F6D">
        <w:rPr>
          <w:rFonts w:ascii="Tahoma" w:hAnsi="Tahoma"/>
          <w:i/>
          <w:iCs/>
          <w:color w:val="140097"/>
        </w:rPr>
        <w:t xml:space="preserve">ook </w:t>
      </w:r>
      <w:r w:rsidR="007F2000" w:rsidRPr="00AB7F6D">
        <w:rPr>
          <w:rFonts w:ascii="Tahoma" w:hAnsi="Tahoma"/>
          <w:i/>
          <w:iCs/>
          <w:color w:val="140097"/>
        </w:rPr>
        <w:t xml:space="preserve">1 </w:t>
      </w:r>
      <w:r w:rsidRPr="00AB7F6D">
        <w:rPr>
          <w:rFonts w:ascii="Tahoma" w:hAnsi="Tahoma"/>
          <w:i/>
          <w:iCs/>
          <w:color w:val="140097"/>
        </w:rPr>
        <w:t xml:space="preserve">page </w:t>
      </w:r>
      <w:r w:rsidR="007F2000" w:rsidRPr="00AB7F6D">
        <w:rPr>
          <w:rFonts w:ascii="Tahoma" w:hAnsi="Tahoma"/>
          <w:i/>
          <w:iCs/>
          <w:color w:val="140097"/>
        </w:rPr>
        <w:t>327</w:t>
      </w:r>
    </w:p>
    <w:p w14:paraId="7BB57A53" w14:textId="77777777" w:rsidR="00AB7F6D" w:rsidRDefault="00AB7F6D" w:rsidP="007F2000">
      <w:pPr>
        <w:widowControl w:val="0"/>
        <w:tabs>
          <w:tab w:val="left" w:pos="980"/>
          <w:tab w:val="center" w:pos="5400"/>
          <w:tab w:val="right" w:pos="9504"/>
        </w:tabs>
        <w:spacing w:after="120" w:line="256" w:lineRule="atLeast"/>
        <w:jc w:val="both"/>
        <w:rPr>
          <w:rFonts w:ascii="Tahoma" w:hAnsi="Tahoma"/>
          <w:color w:val="140097"/>
        </w:rPr>
      </w:pPr>
    </w:p>
    <w:p w14:paraId="6817EAB1" w14:textId="27296FDF" w:rsidR="007F2000" w:rsidRPr="00206BBB" w:rsidRDefault="007F2000" w:rsidP="007F2000">
      <w:pPr>
        <w:widowControl w:val="0"/>
        <w:tabs>
          <w:tab w:val="left" w:pos="980"/>
          <w:tab w:val="center" w:pos="5400"/>
          <w:tab w:val="right" w:pos="9504"/>
        </w:tabs>
        <w:spacing w:after="120" w:line="256" w:lineRule="atLeast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>Beloved Maha Chohan</w:t>
      </w:r>
      <w:r w:rsidRPr="00206BBB">
        <w:rPr>
          <w:rFonts w:ascii="Tahoma" w:hAnsi="Tahoma"/>
          <w:color w:val="140097"/>
        </w:rPr>
        <w:tab/>
        <w:t>June 12, 1955</w:t>
      </w:r>
    </w:p>
    <w:p w14:paraId="789381C2" w14:textId="77777777" w:rsidR="007F2000" w:rsidRPr="00206BBB" w:rsidRDefault="007F2000" w:rsidP="007F2000">
      <w:pPr>
        <w:widowControl w:val="0"/>
        <w:tabs>
          <w:tab w:val="left" w:pos="980"/>
          <w:tab w:val="center" w:pos="4752"/>
          <w:tab w:val="right" w:pos="9504"/>
        </w:tabs>
        <w:spacing w:after="120" w:line="256" w:lineRule="atLeast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>Beloved Children of the One Father,</w:t>
      </w:r>
    </w:p>
    <w:p w14:paraId="4DE5DA2D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right" w:pos="9504"/>
        </w:tabs>
        <w:spacing w:after="80" w:line="256" w:lineRule="atLeast"/>
        <w:ind w:firstLine="360"/>
        <w:jc w:val="both"/>
        <w:rPr>
          <w:rFonts w:ascii="Tahoma" w:hAnsi="Tahoma"/>
          <w:color w:val="140097"/>
        </w:rPr>
      </w:pPr>
      <w:r w:rsidRPr="00206BBB">
        <w:rPr>
          <w:rFonts w:ascii="CG Times" w:hAnsi="CG Times"/>
          <w:color w:val="140097"/>
        </w:rPr>
        <w:t>“</w:t>
      </w:r>
      <w:r w:rsidRPr="00206BBB">
        <w:rPr>
          <w:rFonts w:ascii="Tahoma" w:hAnsi="Tahoma"/>
          <w:color w:val="140097"/>
        </w:rPr>
        <w:t>Consciousness</w:t>
      </w:r>
      <w:r w:rsidRPr="00206BBB">
        <w:rPr>
          <w:rFonts w:ascii="CG Times" w:hAnsi="CG Times"/>
          <w:color w:val="140097"/>
        </w:rPr>
        <w:t>”</w:t>
      </w:r>
      <w:r w:rsidRPr="00206BBB">
        <w:rPr>
          <w:rFonts w:ascii="Tahoma" w:hAnsi="Tahoma"/>
          <w:color w:val="140097"/>
        </w:rPr>
        <w:t xml:space="preserve"> is a word that has muddled the minds of met</w:t>
      </w:r>
      <w:r w:rsidRPr="00206BBB">
        <w:rPr>
          <w:rFonts w:ascii="Tahoma" w:hAnsi="Tahoma"/>
          <w:color w:val="140097"/>
        </w:rPr>
        <w:t>a</w:t>
      </w:r>
      <w:r w:rsidRPr="00206BBB">
        <w:rPr>
          <w:rFonts w:ascii="Tahoma" w:hAnsi="Tahoma"/>
          <w:color w:val="140097"/>
        </w:rPr>
        <w:t>physical students almost since the beginning of time by its vagueness of expression, yet every lifestream in and out of the flesh, and every pe</w:t>
      </w:r>
      <w:r w:rsidRPr="00206BBB">
        <w:rPr>
          <w:rFonts w:ascii="Tahoma" w:hAnsi="Tahoma"/>
          <w:color w:val="140097"/>
        </w:rPr>
        <w:t>r</w:t>
      </w:r>
      <w:r w:rsidRPr="00206BBB">
        <w:rPr>
          <w:rFonts w:ascii="Tahoma" w:hAnsi="Tahoma"/>
          <w:color w:val="140097"/>
        </w:rPr>
        <w:t xml:space="preserve">fected being in God's Kingdom, is but a </w:t>
      </w:r>
      <w:r w:rsidRPr="00206BBB">
        <w:rPr>
          <w:rFonts w:ascii="CG Times" w:hAnsi="CG Times"/>
          <w:color w:val="140097"/>
        </w:rPr>
        <w:t>“</w:t>
      </w:r>
      <w:r w:rsidRPr="00206BBB">
        <w:rPr>
          <w:rFonts w:ascii="Tahoma" w:hAnsi="Tahoma"/>
          <w:color w:val="140097"/>
        </w:rPr>
        <w:t>state of consciousness.</w:t>
      </w:r>
      <w:r w:rsidRPr="00206BBB">
        <w:rPr>
          <w:rFonts w:ascii="CG Times" w:hAnsi="CG Times"/>
          <w:color w:val="140097"/>
        </w:rPr>
        <w:t>”</w:t>
      </w:r>
    </w:p>
    <w:p w14:paraId="05EFBD01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right" w:pos="9504"/>
        </w:tabs>
        <w:spacing w:after="80" w:line="256" w:lineRule="atLeast"/>
        <w:ind w:firstLine="360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 xml:space="preserve">It is a very simple and clear expression, when carefully thought through and understood. </w:t>
      </w:r>
      <w:r w:rsidRPr="00206BBB">
        <w:rPr>
          <w:rFonts w:ascii="Tahoma" w:hAnsi="Tahoma"/>
          <w:caps/>
          <w:color w:val="140097"/>
          <w:sz w:val="19"/>
        </w:rPr>
        <w:t>WHAT</w:t>
      </w:r>
      <w:r w:rsidRPr="00206BBB">
        <w:rPr>
          <w:rFonts w:ascii="Tahoma" w:hAnsi="Tahoma"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YOU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ARE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CONSCIOUS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OF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IS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YOUR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STATE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OF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CONSCIOUSNESS</w:t>
      </w:r>
      <w:r w:rsidRPr="00206BBB">
        <w:rPr>
          <w:rFonts w:ascii="Tahoma" w:hAnsi="Tahoma"/>
          <w:color w:val="140097"/>
        </w:rPr>
        <w:t>. The man who is conscious only of the physical body and the appetites and passions of the senses, lives in the state of co</w:t>
      </w:r>
      <w:r w:rsidRPr="00206BBB">
        <w:rPr>
          <w:rFonts w:ascii="Tahoma" w:hAnsi="Tahoma"/>
          <w:color w:val="140097"/>
        </w:rPr>
        <w:t>n</w:t>
      </w:r>
      <w:r w:rsidRPr="00206BBB">
        <w:rPr>
          <w:rFonts w:ascii="Tahoma" w:hAnsi="Tahoma"/>
          <w:color w:val="140097"/>
        </w:rPr>
        <w:t xml:space="preserve">sciousness of the animal-man, or what is called the </w:t>
      </w:r>
      <w:r w:rsidRPr="00206BBB">
        <w:rPr>
          <w:rFonts w:ascii="Tahoma" w:hAnsi="Tahoma"/>
          <w:caps/>
          <w:color w:val="140097"/>
          <w:sz w:val="19"/>
        </w:rPr>
        <w:t>BODY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CONSCIOU</w:t>
      </w:r>
      <w:r w:rsidRPr="00206BBB">
        <w:rPr>
          <w:rFonts w:ascii="Tahoma" w:hAnsi="Tahoma"/>
          <w:caps/>
          <w:color w:val="140097"/>
          <w:sz w:val="19"/>
        </w:rPr>
        <w:t>S</w:t>
      </w:r>
      <w:r w:rsidRPr="00206BBB">
        <w:rPr>
          <w:rFonts w:ascii="Tahoma" w:hAnsi="Tahoma"/>
          <w:caps/>
          <w:color w:val="140097"/>
          <w:sz w:val="19"/>
        </w:rPr>
        <w:t>NESS</w:t>
      </w:r>
      <w:r w:rsidRPr="00206BBB">
        <w:rPr>
          <w:rFonts w:ascii="Tahoma" w:hAnsi="Tahoma"/>
          <w:color w:val="140097"/>
        </w:rPr>
        <w:t xml:space="preserve">. The whole purpose of evolution is to develop a </w:t>
      </w:r>
      <w:r w:rsidRPr="00206BBB">
        <w:rPr>
          <w:rFonts w:ascii="Tahoma" w:hAnsi="Tahoma"/>
          <w:caps/>
          <w:color w:val="140097"/>
          <w:sz w:val="19"/>
        </w:rPr>
        <w:t>GODLY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olor w:val="140097"/>
        </w:rPr>
        <w:t>state of consciou</w:t>
      </w:r>
      <w:r w:rsidRPr="00206BBB">
        <w:rPr>
          <w:rFonts w:ascii="Tahoma" w:hAnsi="Tahoma"/>
          <w:color w:val="140097"/>
        </w:rPr>
        <w:t>s</w:t>
      </w:r>
      <w:r w:rsidRPr="00206BBB">
        <w:rPr>
          <w:rFonts w:ascii="Tahoma" w:hAnsi="Tahoma"/>
          <w:color w:val="140097"/>
        </w:rPr>
        <w:t>ness, in which the individual is only aware of that which is true and good and eternal.</w:t>
      </w:r>
    </w:p>
    <w:p w14:paraId="59327BDF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right" w:pos="9504"/>
        </w:tabs>
        <w:spacing w:after="80" w:line="256" w:lineRule="atLeast"/>
        <w:ind w:firstLine="360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>When you come under the direction of the Spiritual Hierarchy, b</w:t>
      </w:r>
      <w:r w:rsidRPr="00206BBB">
        <w:rPr>
          <w:rFonts w:ascii="Tahoma" w:hAnsi="Tahoma"/>
          <w:color w:val="140097"/>
        </w:rPr>
        <w:t>e</w:t>
      </w:r>
      <w:r w:rsidRPr="00206BBB">
        <w:rPr>
          <w:rFonts w:ascii="Tahoma" w:hAnsi="Tahoma"/>
          <w:color w:val="140097"/>
        </w:rPr>
        <w:t xml:space="preserve">loved ones, we begin to feed your consciousness, just as you would feed a very young mammal with a </w:t>
      </w:r>
      <w:r w:rsidRPr="00206BBB">
        <w:rPr>
          <w:rFonts w:ascii="CG Times" w:hAnsi="CG Times"/>
          <w:color w:val="140097"/>
        </w:rPr>
        <w:t>“</w:t>
      </w:r>
      <w:r w:rsidRPr="00206BBB">
        <w:rPr>
          <w:rFonts w:ascii="Tahoma" w:hAnsi="Tahoma"/>
          <w:color w:val="140097"/>
        </w:rPr>
        <w:t>medicine dropper,</w:t>
      </w:r>
      <w:r w:rsidRPr="00206BBB">
        <w:rPr>
          <w:rFonts w:ascii="CG Times" w:hAnsi="CG Times"/>
          <w:color w:val="140097"/>
        </w:rPr>
        <w:t>”</w:t>
      </w:r>
      <w:r w:rsidRPr="00206BBB">
        <w:rPr>
          <w:rFonts w:ascii="Tahoma" w:hAnsi="Tahoma"/>
          <w:color w:val="140097"/>
        </w:rPr>
        <w:t xml:space="preserve"> and </w:t>
      </w:r>
      <w:r w:rsidRPr="00206BBB">
        <w:rPr>
          <w:rFonts w:ascii="Tahoma" w:hAnsi="Tahoma"/>
          <w:caps/>
          <w:color w:val="140097"/>
          <w:sz w:val="19"/>
        </w:rPr>
        <w:t>IF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THE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MIND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IS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OPEN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TO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NEW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IDEAS</w:t>
      </w:r>
      <w:r w:rsidRPr="00206BBB">
        <w:rPr>
          <w:rFonts w:ascii="Tahoma" w:hAnsi="Tahoma"/>
          <w:i/>
          <w:color w:val="140097"/>
        </w:rPr>
        <w:t xml:space="preserve">, </w:t>
      </w:r>
      <w:r w:rsidRPr="00206BBB">
        <w:rPr>
          <w:rFonts w:ascii="Tahoma" w:hAnsi="Tahoma"/>
          <w:caps/>
          <w:color w:val="140097"/>
          <w:sz w:val="19"/>
        </w:rPr>
        <w:t>THE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CONSCIOUSNESS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BEGINS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TO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WIDEN</w:t>
      </w:r>
      <w:r w:rsidRPr="00206BBB">
        <w:rPr>
          <w:rFonts w:ascii="Tahoma" w:hAnsi="Tahoma"/>
          <w:color w:val="140097"/>
        </w:rPr>
        <w:t>. For i</w:t>
      </w:r>
      <w:r w:rsidRPr="00206BBB">
        <w:rPr>
          <w:rFonts w:ascii="Tahoma" w:hAnsi="Tahoma"/>
          <w:color w:val="140097"/>
        </w:rPr>
        <w:t>n</w:t>
      </w:r>
      <w:r w:rsidRPr="00206BBB">
        <w:rPr>
          <w:rFonts w:ascii="Tahoma" w:hAnsi="Tahoma"/>
          <w:color w:val="140097"/>
        </w:rPr>
        <w:t>stance, you are aware now that there are other spiritual b</w:t>
      </w:r>
      <w:r w:rsidRPr="00206BBB">
        <w:rPr>
          <w:rFonts w:ascii="Tahoma" w:hAnsi="Tahoma"/>
          <w:color w:val="140097"/>
        </w:rPr>
        <w:t>e</w:t>
      </w:r>
      <w:r w:rsidRPr="00206BBB">
        <w:rPr>
          <w:rFonts w:ascii="Tahoma" w:hAnsi="Tahoma"/>
          <w:color w:val="140097"/>
        </w:rPr>
        <w:t>ings who are interested in man's spiritual progress besides the Ma</w:t>
      </w:r>
      <w:r w:rsidRPr="00206BBB">
        <w:rPr>
          <w:rFonts w:ascii="Tahoma" w:hAnsi="Tahoma"/>
          <w:color w:val="140097"/>
        </w:rPr>
        <w:t>s</w:t>
      </w:r>
      <w:r w:rsidRPr="00206BBB">
        <w:rPr>
          <w:rFonts w:ascii="Tahoma" w:hAnsi="Tahoma"/>
          <w:color w:val="140097"/>
        </w:rPr>
        <w:t>ter Jesus, you are aware of the activities of the Sacred Fire provided by life for the undoing of your mi</w:t>
      </w:r>
      <w:r w:rsidRPr="00206BBB">
        <w:rPr>
          <w:rFonts w:ascii="Tahoma" w:hAnsi="Tahoma"/>
          <w:color w:val="140097"/>
        </w:rPr>
        <w:t>s</w:t>
      </w:r>
      <w:r w:rsidRPr="00206BBB">
        <w:rPr>
          <w:rFonts w:ascii="Tahoma" w:hAnsi="Tahoma"/>
          <w:color w:val="140097"/>
        </w:rPr>
        <w:t>deeds, and the Sacred Fire of Mercy, which can be invoked to change your human qualities. Thus, the st</w:t>
      </w:r>
      <w:r w:rsidRPr="00206BBB">
        <w:rPr>
          <w:rFonts w:ascii="Tahoma" w:hAnsi="Tahoma"/>
          <w:color w:val="140097"/>
        </w:rPr>
        <w:t>u</w:t>
      </w:r>
      <w:r w:rsidRPr="00206BBB">
        <w:rPr>
          <w:rFonts w:ascii="Tahoma" w:hAnsi="Tahoma"/>
          <w:color w:val="140097"/>
        </w:rPr>
        <w:t>dents under this activity have undergone an enlargement of consciou</w:t>
      </w:r>
      <w:r w:rsidRPr="00206BBB">
        <w:rPr>
          <w:rFonts w:ascii="Tahoma" w:hAnsi="Tahoma"/>
          <w:color w:val="140097"/>
        </w:rPr>
        <w:t>s</w:t>
      </w:r>
      <w:r w:rsidRPr="00206BBB">
        <w:rPr>
          <w:rFonts w:ascii="Tahoma" w:hAnsi="Tahoma"/>
          <w:color w:val="140097"/>
        </w:rPr>
        <w:t xml:space="preserve">ness, in their awareness of a broader and truer vision of the universe and, to use an earthly phrase, have learned to understand </w:t>
      </w:r>
      <w:r w:rsidRPr="00206BBB">
        <w:rPr>
          <w:rFonts w:ascii="CG Times" w:hAnsi="CG Times"/>
          <w:color w:val="140097"/>
        </w:rPr>
        <w:t>“</w:t>
      </w:r>
      <w:r w:rsidRPr="00206BBB">
        <w:rPr>
          <w:rFonts w:ascii="Tahoma" w:hAnsi="Tahoma"/>
          <w:color w:val="140097"/>
        </w:rPr>
        <w:t>what makes it tick.</w:t>
      </w:r>
      <w:r w:rsidRPr="00206BBB">
        <w:rPr>
          <w:rFonts w:ascii="CG Times" w:hAnsi="CG Times"/>
          <w:color w:val="140097"/>
        </w:rPr>
        <w:t>”</w:t>
      </w:r>
    </w:p>
    <w:p w14:paraId="00C6EFCF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right" w:pos="9504"/>
        </w:tabs>
        <w:spacing w:after="80" w:line="256" w:lineRule="atLeast"/>
        <w:ind w:firstLine="360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 xml:space="preserve">When Jesus admonished the people not to lay up riches on Earth, he meant to convey to them that the only activity of any lasting value to the </w:t>
      </w:r>
      <w:proofErr w:type="spellStart"/>
      <w:r w:rsidRPr="00206BBB">
        <w:rPr>
          <w:rFonts w:ascii="Tahoma" w:hAnsi="Tahoma"/>
          <w:color w:val="140097"/>
        </w:rPr>
        <w:t>lifestream's</w:t>
      </w:r>
      <w:proofErr w:type="spellEnd"/>
      <w:r w:rsidRPr="00206BBB">
        <w:rPr>
          <w:rFonts w:ascii="Tahoma" w:hAnsi="Tahoma"/>
          <w:color w:val="140097"/>
        </w:rPr>
        <w:t xml:space="preserve"> journey through the Earth plane was </w:t>
      </w:r>
      <w:r w:rsidRPr="00206BBB">
        <w:rPr>
          <w:rFonts w:ascii="Tahoma" w:hAnsi="Tahoma"/>
          <w:caps/>
          <w:color w:val="140097"/>
          <w:sz w:val="19"/>
        </w:rPr>
        <w:t>THE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ENRIC</w:t>
      </w:r>
      <w:r w:rsidRPr="00206BBB">
        <w:rPr>
          <w:rFonts w:ascii="Tahoma" w:hAnsi="Tahoma"/>
          <w:caps/>
          <w:color w:val="140097"/>
          <w:sz w:val="19"/>
        </w:rPr>
        <w:t>H</w:t>
      </w:r>
      <w:r w:rsidRPr="00206BBB">
        <w:rPr>
          <w:rFonts w:ascii="Tahoma" w:hAnsi="Tahoma"/>
          <w:caps/>
          <w:color w:val="140097"/>
          <w:sz w:val="19"/>
        </w:rPr>
        <w:t>ING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AND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EXPANDING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OF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THE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CONSCIOUSNESS</w:t>
      </w:r>
      <w:r w:rsidRPr="00206BBB">
        <w:rPr>
          <w:rFonts w:ascii="Tahoma" w:hAnsi="Tahoma"/>
          <w:i/>
          <w:color w:val="140097"/>
        </w:rPr>
        <w:t>,</w:t>
      </w:r>
      <w:r w:rsidRPr="00206BBB">
        <w:rPr>
          <w:rFonts w:ascii="Tahoma" w:hAnsi="Tahoma"/>
          <w:color w:val="140097"/>
        </w:rPr>
        <w:t xml:space="preserve"> which would one day leave the body sheath for another realm, and again expand the consciou</w:t>
      </w:r>
      <w:r w:rsidRPr="00206BBB">
        <w:rPr>
          <w:rFonts w:ascii="Tahoma" w:hAnsi="Tahoma"/>
          <w:color w:val="140097"/>
        </w:rPr>
        <w:t>s</w:t>
      </w:r>
      <w:r w:rsidRPr="00206BBB">
        <w:rPr>
          <w:rFonts w:ascii="Tahoma" w:hAnsi="Tahoma"/>
          <w:color w:val="140097"/>
        </w:rPr>
        <w:t>ness in the new field. What a man does to perpetuate his body, his earthly frui</w:t>
      </w:r>
      <w:r w:rsidRPr="00206BBB">
        <w:rPr>
          <w:rFonts w:ascii="Tahoma" w:hAnsi="Tahoma"/>
          <w:color w:val="140097"/>
        </w:rPr>
        <w:t>t</w:t>
      </w:r>
      <w:r w:rsidRPr="00206BBB">
        <w:rPr>
          <w:rFonts w:ascii="Tahoma" w:hAnsi="Tahoma"/>
          <w:color w:val="140097"/>
        </w:rPr>
        <w:t>fulness, the physical comforts of himself or others, is unimportant except as it allows the co</w:t>
      </w:r>
      <w:r w:rsidRPr="00206BBB">
        <w:rPr>
          <w:rFonts w:ascii="Tahoma" w:hAnsi="Tahoma"/>
          <w:color w:val="140097"/>
        </w:rPr>
        <w:t>n</w:t>
      </w:r>
      <w:r w:rsidRPr="00206BBB">
        <w:rPr>
          <w:rFonts w:ascii="Tahoma" w:hAnsi="Tahoma"/>
          <w:color w:val="140097"/>
        </w:rPr>
        <w:t>sciousness of himself or those whom he serves to be enriched and unfolded thereby.</w:t>
      </w:r>
    </w:p>
    <w:p w14:paraId="6AEA8AD9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right" w:pos="9504"/>
        </w:tabs>
        <w:spacing w:after="80" w:line="256" w:lineRule="atLeast"/>
        <w:ind w:firstLine="360"/>
        <w:jc w:val="both"/>
        <w:rPr>
          <w:rFonts w:ascii="Tahoma" w:hAnsi="Tahoma"/>
          <w:color w:val="140097"/>
        </w:rPr>
      </w:pPr>
      <w:r w:rsidRPr="00206BBB">
        <w:rPr>
          <w:rFonts w:ascii="Tahoma" w:hAnsi="Tahoma"/>
          <w:color w:val="140097"/>
        </w:rPr>
        <w:t>Here you have a fine line of demarcation: If you do physical labor to satisfy the outer self and the consciousness of either yourself or those for whom you labor, and it becomes filled with sel</w:t>
      </w:r>
      <w:r w:rsidRPr="00206BBB">
        <w:rPr>
          <w:rFonts w:ascii="Tahoma" w:hAnsi="Tahoma"/>
          <w:color w:val="140097"/>
        </w:rPr>
        <w:t>f</w:t>
      </w:r>
      <w:r w:rsidRPr="00206BBB">
        <w:rPr>
          <w:rFonts w:ascii="Tahoma" w:hAnsi="Tahoma"/>
          <w:color w:val="140097"/>
        </w:rPr>
        <w:t xml:space="preserve">ishness or vanity, you have </w:t>
      </w:r>
      <w:r w:rsidRPr="00206BBB">
        <w:rPr>
          <w:rFonts w:ascii="Tahoma" w:hAnsi="Tahoma"/>
          <w:caps/>
          <w:color w:val="140097"/>
          <w:sz w:val="19"/>
        </w:rPr>
        <w:t>STOLEN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AND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USED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GOD</w:t>
      </w:r>
      <w:r w:rsidRPr="00206BBB">
        <w:rPr>
          <w:rFonts w:ascii="Tahoma" w:hAnsi="Tahoma"/>
          <w:color w:val="140097"/>
        </w:rPr>
        <w:t>’</w:t>
      </w:r>
      <w:r w:rsidRPr="00206BBB">
        <w:rPr>
          <w:rFonts w:ascii="Tahoma" w:hAnsi="Tahoma"/>
          <w:caps/>
          <w:color w:val="140097"/>
          <w:sz w:val="19"/>
        </w:rPr>
        <w:t>S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LIFE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IN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VAIN</w:t>
      </w:r>
      <w:r w:rsidRPr="00206BBB">
        <w:rPr>
          <w:rFonts w:ascii="Tahoma" w:hAnsi="Tahoma"/>
          <w:color w:val="140097"/>
        </w:rPr>
        <w:t xml:space="preserve">—but if you do physical labor to relieve or release another lifestream from the pressure of that labor, that their consciousness of God might grow, and you perpetuate a higher state of being in a series of lifestreams aspiring Godward, then </w:t>
      </w:r>
      <w:r w:rsidRPr="00206BBB">
        <w:rPr>
          <w:rFonts w:ascii="Tahoma" w:hAnsi="Tahoma"/>
          <w:caps/>
          <w:color w:val="140097"/>
          <w:sz w:val="19"/>
        </w:rPr>
        <w:t>YOU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ARE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SERVING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A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GOOD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PURPOSE</w:t>
      </w:r>
      <w:r w:rsidRPr="00206BBB">
        <w:rPr>
          <w:rFonts w:ascii="Tahoma" w:hAnsi="Tahoma"/>
          <w:color w:val="140097"/>
        </w:rPr>
        <w:t>. Remember a</w:t>
      </w:r>
      <w:r w:rsidRPr="00206BBB">
        <w:rPr>
          <w:rFonts w:ascii="Tahoma" w:hAnsi="Tahoma"/>
          <w:color w:val="140097"/>
        </w:rPr>
        <w:t>l</w:t>
      </w:r>
      <w:r w:rsidRPr="00206BBB">
        <w:rPr>
          <w:rFonts w:ascii="Tahoma" w:hAnsi="Tahoma"/>
          <w:color w:val="140097"/>
        </w:rPr>
        <w:t xml:space="preserve">ways, that man's only true service is to </w:t>
      </w:r>
      <w:r w:rsidRPr="00206BBB">
        <w:rPr>
          <w:rFonts w:ascii="Tahoma" w:hAnsi="Tahoma"/>
          <w:caps/>
          <w:color w:val="140097"/>
          <w:sz w:val="19"/>
        </w:rPr>
        <w:t>EXPAND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THE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GODLY</w:t>
      </w:r>
      <w:r w:rsidRPr="00206BBB">
        <w:rPr>
          <w:rFonts w:ascii="Tahoma" w:hAnsi="Tahoma"/>
          <w:i/>
          <w:color w:val="140097"/>
        </w:rPr>
        <w:t xml:space="preserve"> </w:t>
      </w:r>
      <w:r w:rsidRPr="00206BBB">
        <w:rPr>
          <w:rFonts w:ascii="Tahoma" w:hAnsi="Tahoma"/>
          <w:caps/>
          <w:color w:val="140097"/>
          <w:sz w:val="19"/>
        </w:rPr>
        <w:t>CO</w:t>
      </w:r>
      <w:r w:rsidRPr="00206BBB">
        <w:rPr>
          <w:rFonts w:ascii="Tahoma" w:hAnsi="Tahoma"/>
          <w:caps/>
          <w:color w:val="140097"/>
          <w:sz w:val="19"/>
        </w:rPr>
        <w:t>N</w:t>
      </w:r>
      <w:r w:rsidRPr="00206BBB">
        <w:rPr>
          <w:rFonts w:ascii="Tahoma" w:hAnsi="Tahoma"/>
          <w:caps/>
          <w:color w:val="140097"/>
          <w:sz w:val="19"/>
        </w:rPr>
        <w:t>SCIOUSNESS</w:t>
      </w:r>
      <w:r w:rsidRPr="00206BBB">
        <w:rPr>
          <w:rFonts w:ascii="Tahoma" w:hAnsi="Tahoma"/>
          <w:color w:val="140097"/>
        </w:rPr>
        <w:t xml:space="preserve"> through ALL life, and this includes the three kingdoms simultaneously evolving on the Earth plane. </w:t>
      </w:r>
      <w:r w:rsidRPr="00206BBB">
        <w:rPr>
          <w:rFonts w:ascii="Tahoma" w:hAnsi="Tahoma"/>
          <w:color w:val="140097"/>
          <w:sz w:val="19"/>
        </w:rPr>
        <w:t>ANY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OTHER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SERVICE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IS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A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MISTAKEN</w:t>
      </w:r>
      <w:r w:rsidRPr="00206BBB">
        <w:rPr>
          <w:rFonts w:ascii="Tahoma" w:hAnsi="Tahoma"/>
          <w:color w:val="140097"/>
          <w:sz w:val="18"/>
        </w:rPr>
        <w:t xml:space="preserve"> </w:t>
      </w:r>
      <w:r w:rsidRPr="00206BBB">
        <w:rPr>
          <w:rFonts w:ascii="Tahoma" w:hAnsi="Tahoma"/>
          <w:color w:val="140097"/>
          <w:sz w:val="19"/>
        </w:rPr>
        <w:t>ONE</w:t>
      </w:r>
      <w:r w:rsidRPr="00206BBB">
        <w:rPr>
          <w:rFonts w:ascii="Tahoma" w:hAnsi="Tahoma"/>
          <w:color w:val="140097"/>
          <w:sz w:val="18"/>
        </w:rPr>
        <w:t xml:space="preserve">. </w:t>
      </w:r>
      <w:r w:rsidRPr="00206BBB">
        <w:rPr>
          <w:rFonts w:ascii="Tahoma" w:hAnsi="Tahoma"/>
          <w:color w:val="140097"/>
        </w:rPr>
        <w:t>If you will ask, beloved ones, for the Ascended J</w:t>
      </w:r>
      <w:r w:rsidRPr="00206BBB">
        <w:rPr>
          <w:rFonts w:ascii="Tahoma" w:hAnsi="Tahoma"/>
          <w:color w:val="140097"/>
        </w:rPr>
        <w:t>e</w:t>
      </w:r>
      <w:r w:rsidRPr="00206BBB">
        <w:rPr>
          <w:rFonts w:ascii="Tahoma" w:hAnsi="Tahoma"/>
          <w:color w:val="140097"/>
        </w:rPr>
        <w:t>sus Christ consciousness, you will find that much revelation and illumin</w:t>
      </w:r>
      <w:r w:rsidRPr="00206BBB">
        <w:rPr>
          <w:rFonts w:ascii="Tahoma" w:hAnsi="Tahoma"/>
          <w:color w:val="140097"/>
        </w:rPr>
        <w:t>a</w:t>
      </w:r>
      <w:r w:rsidRPr="00206BBB">
        <w:rPr>
          <w:rFonts w:ascii="Tahoma" w:hAnsi="Tahoma"/>
          <w:color w:val="140097"/>
        </w:rPr>
        <w:t>tion will flow into your thinking and feeling worlds in a natural manner, that will be truly the greatest teacher you could have.</w:t>
      </w:r>
    </w:p>
    <w:p w14:paraId="42DD9EF2" w14:textId="77777777" w:rsidR="007F2000" w:rsidRPr="00206BBB" w:rsidRDefault="007F2000" w:rsidP="007F2000">
      <w:pPr>
        <w:widowControl w:val="0"/>
        <w:tabs>
          <w:tab w:val="left" w:pos="432"/>
          <w:tab w:val="center" w:pos="4752"/>
          <w:tab w:val="left" w:pos="6480"/>
          <w:tab w:val="right" w:pos="9504"/>
        </w:tabs>
        <w:spacing w:after="120" w:line="256" w:lineRule="atLeast"/>
        <w:ind w:firstLine="360"/>
        <w:jc w:val="both"/>
        <w:rPr>
          <w:rFonts w:ascii="Tahoma" w:hAnsi="Tahoma"/>
          <w:color w:val="140097"/>
        </w:rPr>
      </w:pPr>
    </w:p>
    <w:p w14:paraId="5E993B02" w14:textId="77777777" w:rsidR="0094037B" w:rsidRDefault="00000000"/>
    <w:sectPr w:rsidR="0094037B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Stone San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00"/>
    <w:rsid w:val="000009EB"/>
    <w:rsid w:val="000C7D93"/>
    <w:rsid w:val="00143158"/>
    <w:rsid w:val="006E12EB"/>
    <w:rsid w:val="00773C8D"/>
    <w:rsid w:val="007F2000"/>
    <w:rsid w:val="008E2F8E"/>
    <w:rsid w:val="00AB7F6D"/>
    <w:rsid w:val="00D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D2CE3"/>
  <w15:chartTrackingRefBased/>
  <w15:docId w15:val="{9A507899-6B5A-7641-898B-D6A23E7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00"/>
    <w:rPr>
      <w:rFonts w:ascii="2Stone Sans" w:eastAsia="Times New Roman" w:hAnsi="2Stone Sans" w:cs="Helv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2768</Characters>
  <Application>Microsoft Office Word</Application>
  <DocSecurity>0</DocSecurity>
  <Lines>65</Lines>
  <Paragraphs>30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2022-08-14T12:08:00Z</dcterms:created>
  <dcterms:modified xsi:type="dcterms:W3CDTF">2022-08-14T12:08:00Z</dcterms:modified>
</cp:coreProperties>
</file>