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CB9B" w14:textId="4B602CFE" w:rsidR="00252765" w:rsidRPr="00252765" w:rsidRDefault="00252765" w:rsidP="00252765">
      <w:pPr>
        <w:autoSpaceDE w:val="0"/>
        <w:autoSpaceDN w:val="0"/>
        <w:adjustRightInd w:val="0"/>
        <w:jc w:val="center"/>
        <w:rPr>
          <w:rFonts w:ascii="Times New Roman" w:hAnsi="Times New Roman" w:cs="Times New Roman"/>
          <w:color w:val="7030A0"/>
          <w:lang w:val="en-US"/>
        </w:rPr>
      </w:pPr>
      <w:r w:rsidRPr="00252765">
        <w:rPr>
          <w:rFonts w:ascii="Times New Roman" w:hAnsi="Times New Roman" w:cs="Times New Roman"/>
          <w:color w:val="7030A0"/>
          <w:lang w:val="en-US"/>
        </w:rPr>
        <w:t>THE GREAT DIVINE DIRECTOR</w:t>
      </w:r>
    </w:p>
    <w:p w14:paraId="43AAE49D" w14:textId="3A64EF4E" w:rsidR="00252765" w:rsidRPr="00252765" w:rsidRDefault="00252765" w:rsidP="00252765">
      <w:pPr>
        <w:autoSpaceDE w:val="0"/>
        <w:autoSpaceDN w:val="0"/>
        <w:adjustRightInd w:val="0"/>
        <w:jc w:val="center"/>
        <w:rPr>
          <w:rFonts w:ascii="Times New Roman" w:hAnsi="Times New Roman" w:cs="Times New Roman"/>
          <w:color w:val="7030A0"/>
          <w:lang w:val="en-US"/>
        </w:rPr>
      </w:pPr>
      <w:r w:rsidRPr="00252765">
        <w:rPr>
          <w:rFonts w:ascii="Times New Roman" w:hAnsi="Times New Roman" w:cs="Times New Roman"/>
          <w:color w:val="7030A0"/>
          <w:lang w:val="en-US"/>
        </w:rPr>
        <w:t>“I AM” DISCOURSES BOOK 8</w:t>
      </w:r>
    </w:p>
    <w:p w14:paraId="4D3D4AE4" w14:textId="5F8B921E" w:rsidR="00252765" w:rsidRPr="00252765" w:rsidRDefault="00252765" w:rsidP="00252765">
      <w:pPr>
        <w:autoSpaceDE w:val="0"/>
        <w:autoSpaceDN w:val="0"/>
        <w:adjustRightInd w:val="0"/>
        <w:jc w:val="center"/>
        <w:rPr>
          <w:rFonts w:ascii="Times New Roman" w:hAnsi="Times New Roman" w:cs="Times New Roman"/>
          <w:color w:val="7030A0"/>
          <w:lang w:val="en-US"/>
        </w:rPr>
      </w:pPr>
      <w:r w:rsidRPr="00252765">
        <w:rPr>
          <w:rFonts w:ascii="Times New Roman" w:hAnsi="Times New Roman" w:cs="Times New Roman"/>
          <w:color w:val="7030A0"/>
          <w:lang w:val="en-US"/>
        </w:rPr>
        <w:t>Page 166</w:t>
      </w:r>
    </w:p>
    <w:p w14:paraId="718B0D94" w14:textId="77777777" w:rsidR="00252765" w:rsidRPr="00252765" w:rsidRDefault="00252765" w:rsidP="00252765">
      <w:pPr>
        <w:autoSpaceDE w:val="0"/>
        <w:autoSpaceDN w:val="0"/>
        <w:adjustRightInd w:val="0"/>
        <w:rPr>
          <w:rFonts w:ascii="Times New Roman" w:hAnsi="Times New Roman" w:cs="Times New Roman"/>
          <w:color w:val="7030A0"/>
          <w:lang w:val="en-US"/>
        </w:rPr>
      </w:pPr>
    </w:p>
    <w:p w14:paraId="574225C8" w14:textId="5C0C71F8" w:rsidR="00252765" w:rsidRPr="00252765" w:rsidRDefault="00252765" w:rsidP="00252765">
      <w:pPr>
        <w:autoSpaceDE w:val="0"/>
        <w:autoSpaceDN w:val="0"/>
        <w:adjustRightInd w:val="0"/>
        <w:rPr>
          <w:rFonts w:ascii="Times New Roman" w:hAnsi="Times New Roman" w:cs="Times New Roman"/>
          <w:color w:val="7030A0"/>
          <w:lang w:val="en-US"/>
        </w:rPr>
      </w:pPr>
      <w:r w:rsidRPr="00252765">
        <w:rPr>
          <w:rFonts w:ascii="Times New Roman" w:hAnsi="Times New Roman" w:cs="Times New Roman"/>
          <w:color w:val="7030A0"/>
          <w:lang w:val="en-US"/>
        </w:rPr>
        <w:t>“Dear Ones, please use the Terminology which We have given you. The Words, "I AM," as written in English today, have come down from the Beginning of mankind's appearance upon the Earth. In the Royal Teton—on your map,</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known as the Grand Teton, there are the Records of these</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civilizations—every one which has ever been on Earth. In</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every language which was used during those many civilizations—</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the Words, "I AM" as written in English today are</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there; showing Those Two Words are the Power of God.</w:t>
      </w:r>
    </w:p>
    <w:p w14:paraId="3101A454" w14:textId="77777777" w:rsidR="00252765" w:rsidRDefault="00252765" w:rsidP="00252765">
      <w:pPr>
        <w:autoSpaceDE w:val="0"/>
        <w:autoSpaceDN w:val="0"/>
        <w:adjustRightInd w:val="0"/>
        <w:rPr>
          <w:rFonts w:ascii="Times New Roman" w:hAnsi="Times New Roman" w:cs="Times New Roman"/>
          <w:color w:val="7030A0"/>
          <w:lang w:val="en-US"/>
        </w:rPr>
      </w:pPr>
    </w:p>
    <w:p w14:paraId="053F7E2E" w14:textId="0A0F15EC" w:rsidR="0094037B" w:rsidRPr="00252765" w:rsidRDefault="00252765" w:rsidP="00252765">
      <w:pPr>
        <w:autoSpaceDE w:val="0"/>
        <w:autoSpaceDN w:val="0"/>
        <w:adjustRightInd w:val="0"/>
        <w:rPr>
          <w:rFonts w:ascii="Times New Roman" w:hAnsi="Times New Roman" w:cs="Times New Roman"/>
          <w:color w:val="7030A0"/>
          <w:lang w:val="en-US"/>
        </w:rPr>
      </w:pPr>
      <w:r w:rsidRPr="00252765">
        <w:rPr>
          <w:rFonts w:ascii="Times New Roman" w:hAnsi="Times New Roman" w:cs="Times New Roman"/>
          <w:color w:val="7030A0"/>
          <w:lang w:val="en-US"/>
        </w:rPr>
        <w:t>Mankind needs to learn to use Those Words, as We do.</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In any crisis, if the Individual did not think of anything</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else just for the moment, and would say: "I AM," "I AM,"</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"I AM," It would release the Powers of the Presence into</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action! Ofttimes it would perform a so-called Miracle for</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him or her, then and there! That is the Power of those Two</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Words; and there are no two words in the vocabulary of</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human experience, which release the Power Those Two</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Words do. The Words, "God," "Divine Mind," "Divinity"</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and all other Terminology used to express the Godhead, do</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not contain the Power the Words "I AM" do. That is the</w:t>
      </w:r>
      <w:r>
        <w:rPr>
          <w:rFonts w:ascii="Times New Roman" w:hAnsi="Times New Roman" w:cs="Times New Roman"/>
          <w:color w:val="7030A0"/>
          <w:lang w:val="en-US"/>
        </w:rPr>
        <w:t xml:space="preserve"> r</w:t>
      </w:r>
      <w:r w:rsidRPr="00252765">
        <w:rPr>
          <w:rFonts w:ascii="Times New Roman" w:hAnsi="Times New Roman" w:cs="Times New Roman"/>
          <w:color w:val="7030A0"/>
          <w:lang w:val="en-US"/>
        </w:rPr>
        <w:t>eason why Beloved Saint Germain has brought This Use</w:t>
      </w:r>
      <w:r>
        <w:rPr>
          <w:rFonts w:ascii="Times New Roman" w:hAnsi="Times New Roman" w:cs="Times New Roman"/>
          <w:color w:val="7030A0"/>
          <w:lang w:val="en-US"/>
        </w:rPr>
        <w:t xml:space="preserve"> </w:t>
      </w:r>
      <w:r w:rsidRPr="00252765">
        <w:rPr>
          <w:rFonts w:ascii="Times New Roman" w:hAnsi="Times New Roman" w:cs="Times New Roman"/>
          <w:color w:val="7030A0"/>
          <w:lang w:val="en-US"/>
        </w:rPr>
        <w:t>of the "I AM" forth to mankind at this time.</w:t>
      </w:r>
    </w:p>
    <w:sectPr w:rsidR="0094037B" w:rsidRPr="00252765"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65"/>
    <w:rsid w:val="00143158"/>
    <w:rsid w:val="00252765"/>
    <w:rsid w:val="007328D3"/>
    <w:rsid w:val="00773C8D"/>
    <w:rsid w:val="00CE45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CCCF026"/>
  <w15:chartTrackingRefBased/>
  <w15:docId w15:val="{363AF434-5577-2F46-A2C9-702D4771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2023-04-12T13:49:00Z</dcterms:created>
  <dcterms:modified xsi:type="dcterms:W3CDTF">2023-04-12T13:49:00Z</dcterms:modified>
</cp:coreProperties>
</file>