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D59A" w14:textId="77777777" w:rsidR="00477A5A" w:rsidRPr="001D46ED" w:rsidRDefault="00477A5A" w:rsidP="001D46ED">
      <w:pPr>
        <w:pStyle w:val="Heading1"/>
        <w:jc w:val="center"/>
        <w:rPr>
          <w:rFonts w:asciiTheme="minorHAnsi" w:hAnsiTheme="minorHAnsi"/>
          <w:color w:val="8008BE"/>
        </w:rPr>
      </w:pPr>
      <w:r w:rsidRPr="001D46ED">
        <w:rPr>
          <w:rFonts w:asciiTheme="minorHAnsi" w:hAnsiTheme="minorHAnsi"/>
          <w:color w:val="8008BE"/>
        </w:rPr>
        <w:t>UNDERSTANDING THE NEW DISPENSATION</w:t>
      </w:r>
    </w:p>
    <w:p w14:paraId="198555AE" w14:textId="77777777" w:rsidR="00477A5A" w:rsidRPr="001D46ED" w:rsidRDefault="00477A5A" w:rsidP="00477A5A">
      <w:pPr>
        <w:tabs>
          <w:tab w:val="left" w:pos="360"/>
        </w:tabs>
        <w:spacing w:after="100"/>
        <w:jc w:val="both"/>
        <w:rPr>
          <w:rFonts w:asciiTheme="minorHAnsi" w:hAnsiTheme="minorHAnsi"/>
          <w:color w:val="8008BE"/>
          <w:u w:val="single"/>
        </w:rPr>
      </w:pPr>
    </w:p>
    <w:p w14:paraId="2B34BACC" w14:textId="77777777" w:rsidR="00477A5A" w:rsidRPr="001D46ED" w:rsidRDefault="00477A5A" w:rsidP="00477A5A">
      <w:pPr>
        <w:tabs>
          <w:tab w:val="left" w:pos="360"/>
        </w:tabs>
        <w:spacing w:after="100"/>
        <w:jc w:val="both"/>
        <w:rPr>
          <w:rFonts w:asciiTheme="minorHAnsi" w:hAnsiTheme="minorHAnsi"/>
          <w:color w:val="8008BE"/>
          <w:sz w:val="28"/>
          <w:szCs w:val="28"/>
        </w:rPr>
      </w:pPr>
      <w:r w:rsidRPr="001D46ED">
        <w:rPr>
          <w:rFonts w:asciiTheme="minorHAnsi" w:hAnsiTheme="minorHAnsi"/>
          <w:i/>
          <w:color w:val="8008BE"/>
          <w:sz w:val="28"/>
          <w:szCs w:val="28"/>
        </w:rPr>
        <w:t>Excerpt from</w:t>
      </w:r>
      <w:r w:rsidRPr="001D46ED">
        <w:rPr>
          <w:rFonts w:asciiTheme="minorHAnsi" w:hAnsiTheme="minorHAnsi"/>
          <w:color w:val="8008BE"/>
          <w:sz w:val="28"/>
          <w:szCs w:val="28"/>
        </w:rPr>
        <w:t xml:space="preserve"> “Initiations of the Seventh Ray” - Compiled by Werner Schroeder</w:t>
      </w:r>
    </w:p>
    <w:p w14:paraId="20EEDBA2" w14:textId="77777777" w:rsidR="00477A5A" w:rsidRPr="001D46ED" w:rsidRDefault="00477A5A" w:rsidP="00477A5A">
      <w:pPr>
        <w:tabs>
          <w:tab w:val="left" w:pos="360"/>
        </w:tabs>
        <w:spacing w:after="100"/>
        <w:jc w:val="both"/>
        <w:rPr>
          <w:rFonts w:asciiTheme="minorHAnsi" w:hAnsiTheme="minorHAnsi"/>
          <w:color w:val="8008BE"/>
          <w:sz w:val="24"/>
          <w:szCs w:val="24"/>
          <w:u w:val="single"/>
        </w:rPr>
      </w:pPr>
    </w:p>
    <w:p w14:paraId="066CA02F" w14:textId="77777777" w:rsidR="00477A5A" w:rsidRPr="001D46ED" w:rsidRDefault="00477A5A" w:rsidP="00477A5A">
      <w:pPr>
        <w:tabs>
          <w:tab w:val="left" w:pos="3140"/>
          <w:tab w:val="left" w:pos="5400"/>
        </w:tabs>
        <w:spacing w:after="120" w:line="276" w:lineRule="atLeast"/>
        <w:ind w:firstLine="360"/>
        <w:jc w:val="both"/>
        <w:rPr>
          <w:rFonts w:asciiTheme="minorHAnsi" w:hAnsiTheme="minorHAnsi"/>
          <w:color w:val="8008BE"/>
          <w:sz w:val="24"/>
          <w:szCs w:val="24"/>
        </w:rPr>
      </w:pPr>
      <w:r w:rsidRPr="001D46ED">
        <w:rPr>
          <w:rFonts w:asciiTheme="minorHAnsi" w:hAnsiTheme="minorHAnsi"/>
          <w:color w:val="8008BE"/>
          <w:sz w:val="24"/>
          <w:szCs w:val="24"/>
        </w:rPr>
        <w:t>This new dispensation shows an entirely new approach. It reminds one of the statement</w:t>
      </w:r>
      <w:r w:rsidR="009B73D1" w:rsidRPr="001D46ED">
        <w:rPr>
          <w:rFonts w:asciiTheme="minorHAnsi" w:hAnsiTheme="minorHAnsi"/>
          <w:color w:val="8008BE"/>
          <w:sz w:val="24"/>
          <w:szCs w:val="24"/>
        </w:rPr>
        <w:t>s</w:t>
      </w:r>
      <w:r w:rsidRPr="001D46ED">
        <w:rPr>
          <w:rFonts w:asciiTheme="minorHAnsi" w:hAnsiTheme="minorHAnsi"/>
          <w:color w:val="8008BE"/>
          <w:sz w:val="24"/>
          <w:szCs w:val="24"/>
        </w:rPr>
        <w:t xml:space="preserve"> by the Ascended Master Brother Amo, that any new religious teaching is designed to meet the needs of the hour and the progress of the human race, is given at a particular point of the globe, and presented to a pre</w:t>
      </w:r>
      <w:r w:rsidRPr="001D46ED">
        <w:rPr>
          <w:rFonts w:asciiTheme="minorHAnsi" w:hAnsiTheme="minorHAnsi"/>
          <w:color w:val="8008BE"/>
          <w:sz w:val="24"/>
          <w:szCs w:val="24"/>
        </w:rPr>
        <w:noBreakHyphen/>
        <w:t xml:space="preserve">designated group of people. Saint Germain did not use, as a foundation, any established religious teaching, using it as a base and adding to it. He and other Ascended Masters made no attempt to revive Theosophy. Only sparingly, did they refer to the Bible; only in rare instances did they refer to the Vedic literature of India. </w:t>
      </w:r>
    </w:p>
    <w:p w14:paraId="1049E5BF" w14:textId="77777777" w:rsidR="00477A5A" w:rsidRPr="001D46ED" w:rsidRDefault="00477A5A" w:rsidP="00477A5A">
      <w:pPr>
        <w:tabs>
          <w:tab w:val="left" w:pos="3140"/>
          <w:tab w:val="left" w:pos="5400"/>
        </w:tabs>
        <w:spacing w:after="120" w:line="276" w:lineRule="atLeast"/>
        <w:ind w:firstLine="360"/>
        <w:jc w:val="both"/>
        <w:rPr>
          <w:rFonts w:asciiTheme="minorHAnsi" w:hAnsiTheme="minorHAnsi"/>
          <w:color w:val="8008BE"/>
          <w:sz w:val="24"/>
          <w:szCs w:val="24"/>
        </w:rPr>
      </w:pPr>
      <w:r w:rsidRPr="001D46ED">
        <w:rPr>
          <w:rFonts w:asciiTheme="minorHAnsi" w:hAnsiTheme="minorHAnsi"/>
          <w:color w:val="8008BE"/>
          <w:sz w:val="24"/>
          <w:szCs w:val="24"/>
        </w:rPr>
        <w:t>Starting totally anew, without relying on previous teachings, Saint Germain and other Ascended Masters explained Cosmic Law in clear terms. The method of instruction was based on logic and common sense. In addition, the Masters added their radiation, which helped the instruction gain acceptance through the feeling nature of the students. Saint Germain gave out this new message in America, which at this particular time period, was the leader of the human race. He presented to the world, a new style of Ascended Master Teaching.</w:t>
      </w:r>
    </w:p>
    <w:p w14:paraId="7DFF8C7A" w14:textId="77777777" w:rsidR="00477A5A" w:rsidRPr="001D46ED" w:rsidRDefault="00477A5A" w:rsidP="00477A5A">
      <w:pPr>
        <w:tabs>
          <w:tab w:val="left" w:pos="3140"/>
          <w:tab w:val="left" w:pos="5400"/>
        </w:tabs>
        <w:spacing w:after="120" w:line="276" w:lineRule="atLeast"/>
        <w:ind w:firstLine="360"/>
        <w:jc w:val="both"/>
        <w:rPr>
          <w:rFonts w:asciiTheme="minorHAnsi" w:hAnsiTheme="minorHAnsi"/>
          <w:color w:val="8008BE"/>
          <w:sz w:val="24"/>
          <w:szCs w:val="24"/>
        </w:rPr>
      </w:pPr>
      <w:r w:rsidRPr="001D46ED">
        <w:rPr>
          <w:rFonts w:asciiTheme="minorHAnsi" w:hAnsiTheme="minorHAnsi"/>
          <w:color w:val="8008BE"/>
          <w:sz w:val="24"/>
          <w:szCs w:val="24"/>
        </w:rPr>
        <w:t>There were changes in the substance of the teaching, as well. As part of the dispensation granted to the Cosmic Being Victory, on January 1, 1931, the Occult Law was set aside, mainly as a result of the peril the Earth was in. For the first time since the sinking of Atlantis, an Ascended Master could give the knowledge of the I AM Presence and the Violet Flame, in public. Before this time, this knowledge was permitted only to be given in retreats, to people of considerable spiritual advancement.</w:t>
      </w:r>
    </w:p>
    <w:p w14:paraId="4FBD1815" w14:textId="77777777" w:rsidR="008E2BF0" w:rsidRPr="001D46ED" w:rsidRDefault="008E2BF0" w:rsidP="008E2BF0">
      <w:pPr>
        <w:tabs>
          <w:tab w:val="left" w:pos="3140"/>
          <w:tab w:val="left" w:pos="5400"/>
        </w:tabs>
        <w:spacing w:after="100"/>
        <w:ind w:firstLine="360"/>
        <w:jc w:val="both"/>
        <w:rPr>
          <w:rFonts w:asciiTheme="minorHAnsi" w:hAnsiTheme="minorHAnsi"/>
          <w:color w:val="8008BE"/>
          <w:sz w:val="24"/>
          <w:szCs w:val="24"/>
        </w:rPr>
      </w:pPr>
      <w:r w:rsidRPr="001D46ED">
        <w:rPr>
          <w:rFonts w:asciiTheme="minorHAnsi" w:hAnsiTheme="minorHAnsi"/>
          <w:color w:val="8008BE"/>
          <w:sz w:val="24"/>
          <w:szCs w:val="24"/>
        </w:rPr>
        <w:t xml:space="preserve">Under the dispensation given to Saint Germain and Nada, instructions did not need to be veiled. </w:t>
      </w:r>
      <w:r w:rsidRPr="001D46ED">
        <w:rPr>
          <w:rFonts w:asciiTheme="minorHAnsi" w:hAnsiTheme="minorHAnsi"/>
          <w:b/>
          <w:color w:val="8008BE"/>
          <w:sz w:val="24"/>
          <w:szCs w:val="24"/>
        </w:rPr>
        <w:t>Mysticism is no longer the requirement of the hour.</w:t>
      </w:r>
    </w:p>
    <w:p w14:paraId="2451CFE6" w14:textId="77777777" w:rsidR="008E2BF0" w:rsidRPr="001D46ED" w:rsidRDefault="008E2BF0" w:rsidP="008E2BF0">
      <w:pPr>
        <w:tabs>
          <w:tab w:val="left" w:pos="3140"/>
          <w:tab w:val="left" w:pos="5400"/>
        </w:tabs>
        <w:spacing w:after="100"/>
        <w:ind w:firstLine="360"/>
        <w:jc w:val="both"/>
        <w:rPr>
          <w:rFonts w:asciiTheme="minorHAnsi" w:hAnsiTheme="minorHAnsi"/>
          <w:color w:val="8008BE"/>
          <w:sz w:val="24"/>
          <w:szCs w:val="24"/>
        </w:rPr>
      </w:pPr>
      <w:r w:rsidRPr="001D46ED">
        <w:rPr>
          <w:rFonts w:asciiTheme="minorHAnsi" w:hAnsiTheme="minorHAnsi"/>
          <w:color w:val="8008BE"/>
          <w:sz w:val="24"/>
          <w:szCs w:val="24"/>
        </w:rPr>
        <w:t>For these reasons, commencing with this dispensation, Ascended Master Teaching did assume a new approach, unique from any other previous method of instruction, and this effort by Saint Germain has been labeled by the Masters, the “beginning of a New Age.”</w:t>
      </w:r>
    </w:p>
    <w:p w14:paraId="71A15E1A" w14:textId="77777777" w:rsidR="008E2BF0" w:rsidRPr="001D46ED" w:rsidRDefault="008E2BF0" w:rsidP="008E2BF0">
      <w:pPr>
        <w:tabs>
          <w:tab w:val="left" w:pos="3140"/>
          <w:tab w:val="left" w:pos="5400"/>
        </w:tabs>
        <w:spacing w:after="100"/>
        <w:ind w:firstLine="360"/>
        <w:jc w:val="both"/>
        <w:rPr>
          <w:rFonts w:asciiTheme="minorHAnsi" w:hAnsiTheme="minorHAnsi"/>
          <w:color w:val="8008BE"/>
          <w:sz w:val="24"/>
          <w:szCs w:val="24"/>
        </w:rPr>
      </w:pPr>
      <w:r w:rsidRPr="001D46ED">
        <w:rPr>
          <w:rFonts w:asciiTheme="minorHAnsi" w:hAnsiTheme="minorHAnsi"/>
          <w:color w:val="8008BE"/>
          <w:sz w:val="24"/>
          <w:szCs w:val="24"/>
        </w:rPr>
        <w:t>When Saint Germain first conceived of the idea of putting forth this work, he explained to the Master called the Great Divine Director, that he had two people in embodiment (Mr. and Mrs. G.W. Ballard), who he felt were strong enough to carry his message. The Great Divine Director asked him if he were certain of this. Saint Germain replied, “I shall try it out, and we shall see!”</w:t>
      </w:r>
    </w:p>
    <w:p w14:paraId="56A40A73" w14:textId="77777777" w:rsidR="008E2BF0" w:rsidRPr="001D46ED" w:rsidRDefault="008E2BF0" w:rsidP="008E2BF0">
      <w:pPr>
        <w:tabs>
          <w:tab w:val="left" w:pos="3140"/>
          <w:tab w:val="left" w:pos="5400"/>
        </w:tabs>
        <w:spacing w:after="100"/>
        <w:ind w:firstLine="360"/>
        <w:jc w:val="both"/>
        <w:rPr>
          <w:rFonts w:asciiTheme="minorHAnsi" w:hAnsiTheme="minorHAnsi"/>
          <w:color w:val="8008BE"/>
          <w:sz w:val="24"/>
          <w:szCs w:val="24"/>
        </w:rPr>
      </w:pPr>
      <w:r w:rsidRPr="001D46ED">
        <w:rPr>
          <w:rFonts w:asciiTheme="minorHAnsi" w:hAnsiTheme="minorHAnsi"/>
          <w:color w:val="8008BE"/>
          <w:sz w:val="24"/>
          <w:szCs w:val="24"/>
        </w:rPr>
        <w:t>Saint Germain and Mr. Ballard met in August of 1930, on Mt. Shasta, California. This historic meeting is recorded in beautiful detail in the book “Unveiled Mysteries.” Other Ascended Masters joined Saint Germain’s effort, which was called the “I AM Activity.” For the first time, students formed groups for the purpose of giving decrees. This activity resulted in the formation of forcefields, which are magnetic centers that drew the angels and Ascended Masters, increasing their assistance to mankind.</w:t>
      </w:r>
    </w:p>
    <w:p w14:paraId="6E31B31E" w14:textId="77777777" w:rsidR="008E2BF0" w:rsidRPr="001D46ED" w:rsidRDefault="008E2BF0" w:rsidP="008E2BF0">
      <w:pPr>
        <w:tabs>
          <w:tab w:val="left" w:pos="3140"/>
          <w:tab w:val="left" w:pos="5400"/>
        </w:tabs>
        <w:spacing w:after="100"/>
        <w:ind w:firstLine="360"/>
        <w:jc w:val="both"/>
        <w:rPr>
          <w:rFonts w:asciiTheme="minorHAnsi" w:hAnsiTheme="minorHAnsi"/>
          <w:color w:val="8008BE"/>
          <w:sz w:val="24"/>
          <w:szCs w:val="24"/>
        </w:rPr>
      </w:pPr>
      <w:r w:rsidRPr="001D46ED">
        <w:rPr>
          <w:rFonts w:asciiTheme="minorHAnsi" w:hAnsiTheme="minorHAnsi"/>
          <w:color w:val="8008BE"/>
          <w:sz w:val="24"/>
          <w:szCs w:val="24"/>
        </w:rPr>
        <w:lastRenderedPageBreak/>
        <w:t>After Mr. Ballard's transition, Saint Germain assisted El Morya in obtaining another dispensation. At that time El Morya’s twin flame, Geraldine Innocente, was in embodiment. Through her, in 1952, the “Bridge to Freedom” was formed and additional information concerning Cosmic Law, Masters, retreats, and the divine plan for the Earth could be given. This effort continued until June of 1961, when Miss Innocente gained her ascension.</w:t>
      </w:r>
    </w:p>
    <w:p w14:paraId="03B181D5" w14:textId="77777777" w:rsidR="008E2BF0" w:rsidRPr="001D46ED" w:rsidRDefault="008E2BF0" w:rsidP="008E2BF0">
      <w:pPr>
        <w:tabs>
          <w:tab w:val="left" w:pos="3140"/>
          <w:tab w:val="left" w:pos="5400"/>
        </w:tabs>
        <w:spacing w:after="120"/>
        <w:ind w:firstLine="360"/>
        <w:jc w:val="both"/>
        <w:rPr>
          <w:rFonts w:asciiTheme="minorHAnsi" w:hAnsiTheme="minorHAnsi"/>
          <w:color w:val="8008BE"/>
          <w:sz w:val="24"/>
          <w:szCs w:val="24"/>
        </w:rPr>
      </w:pPr>
      <w:r w:rsidRPr="001D46ED">
        <w:rPr>
          <w:rFonts w:asciiTheme="minorHAnsi" w:hAnsiTheme="minorHAnsi"/>
          <w:color w:val="8008BE"/>
          <w:sz w:val="24"/>
          <w:szCs w:val="24"/>
        </w:rPr>
        <w:t xml:space="preserve">Saint Germain's retreat is the </w:t>
      </w:r>
      <w:proofErr w:type="spellStart"/>
      <w:r w:rsidRPr="001D46ED">
        <w:rPr>
          <w:rFonts w:asciiTheme="minorHAnsi" w:hAnsiTheme="minorHAnsi"/>
          <w:color w:val="8008BE"/>
          <w:sz w:val="24"/>
          <w:szCs w:val="24"/>
        </w:rPr>
        <w:t>Rakoczy</w:t>
      </w:r>
      <w:proofErr w:type="spellEnd"/>
      <w:r w:rsidRPr="001D46ED">
        <w:rPr>
          <w:rFonts w:asciiTheme="minorHAnsi" w:hAnsiTheme="minorHAnsi"/>
          <w:color w:val="8008BE"/>
          <w:sz w:val="24"/>
          <w:szCs w:val="24"/>
        </w:rPr>
        <w:t xml:space="preserve"> Mansion in Transylvania. He also has a focus in the Etheric City over the Sahara Desert, at the Cave of Symbols in the USA, and at Mt. Shasta, California. </w:t>
      </w:r>
    </w:p>
    <w:p w14:paraId="4BCE8CA3" w14:textId="77777777" w:rsidR="008E2BF0" w:rsidRPr="001D46ED" w:rsidRDefault="008E2BF0" w:rsidP="008E2BF0">
      <w:pPr>
        <w:tabs>
          <w:tab w:val="left" w:pos="3140"/>
          <w:tab w:val="left" w:pos="5400"/>
        </w:tabs>
        <w:spacing w:after="120"/>
        <w:ind w:firstLine="360"/>
        <w:jc w:val="both"/>
        <w:rPr>
          <w:rFonts w:asciiTheme="minorHAnsi" w:hAnsiTheme="minorHAnsi"/>
          <w:color w:val="8008BE"/>
          <w:sz w:val="24"/>
          <w:szCs w:val="24"/>
        </w:rPr>
      </w:pPr>
      <w:r w:rsidRPr="001D46ED">
        <w:rPr>
          <w:rFonts w:asciiTheme="minorHAnsi" w:hAnsiTheme="minorHAnsi"/>
          <w:color w:val="8008BE"/>
          <w:sz w:val="24"/>
          <w:szCs w:val="24"/>
        </w:rPr>
        <w:t>For about 180 years, Saint Germain has been the Chohan of the Seventh Ray. On May 1, 1954 he assumed responsibility as a director for the new cycle, the cycle of the 2000</w:t>
      </w:r>
      <w:r w:rsidRPr="001D46ED">
        <w:rPr>
          <w:rFonts w:asciiTheme="minorHAnsi" w:hAnsiTheme="minorHAnsi"/>
          <w:color w:val="8008BE"/>
          <w:sz w:val="24"/>
          <w:szCs w:val="24"/>
        </w:rPr>
        <w:noBreakHyphen/>
        <w:t>year period of the Seventh Ray. This gave him additional authority to increase the understanding of the qualities of this ray. Jesus was the director of the past 2000-year</w:t>
      </w:r>
      <w:r w:rsidRPr="001D46ED">
        <w:rPr>
          <w:rFonts w:asciiTheme="minorHAnsi" w:hAnsiTheme="minorHAnsi"/>
          <w:color w:val="8008BE"/>
          <w:sz w:val="24"/>
          <w:szCs w:val="24"/>
        </w:rPr>
        <w:noBreakHyphen/>
        <w:t>cycle, when the Sixth Ray was predominant.</w:t>
      </w:r>
    </w:p>
    <w:p w14:paraId="4DF63543" w14:textId="77777777" w:rsidR="008E2BF0" w:rsidRPr="001D46ED" w:rsidRDefault="008E2BF0" w:rsidP="008E2BF0">
      <w:pPr>
        <w:tabs>
          <w:tab w:val="left" w:pos="3140"/>
          <w:tab w:val="left" w:pos="5400"/>
        </w:tabs>
        <w:spacing w:after="120"/>
        <w:ind w:firstLine="360"/>
        <w:jc w:val="both"/>
        <w:rPr>
          <w:rFonts w:asciiTheme="minorHAnsi" w:hAnsiTheme="minorHAnsi"/>
          <w:color w:val="8008BE"/>
          <w:sz w:val="24"/>
          <w:szCs w:val="24"/>
        </w:rPr>
      </w:pPr>
      <w:r w:rsidRPr="001D46ED">
        <w:rPr>
          <w:rFonts w:asciiTheme="minorHAnsi" w:hAnsiTheme="minorHAnsi"/>
          <w:color w:val="8008BE"/>
          <w:sz w:val="24"/>
          <w:szCs w:val="24"/>
        </w:rPr>
        <w:t xml:space="preserve">One of Saint Germain’s outstanding qualities is his enthusiasm for the Light. It gives him great pleasure to talk to other Ascended Masters about the accomplishments of his students. </w:t>
      </w:r>
    </w:p>
    <w:p w14:paraId="79662254" w14:textId="77777777" w:rsidR="008E2BF0" w:rsidRPr="001D46ED" w:rsidRDefault="008E2BF0" w:rsidP="008E2BF0">
      <w:pPr>
        <w:tabs>
          <w:tab w:val="left" w:pos="3140"/>
          <w:tab w:val="left" w:pos="3600"/>
          <w:tab w:val="left" w:pos="5400"/>
          <w:tab w:val="right" w:pos="6200"/>
        </w:tabs>
        <w:spacing w:after="120"/>
        <w:ind w:firstLine="360"/>
        <w:jc w:val="both"/>
        <w:rPr>
          <w:rFonts w:asciiTheme="minorHAnsi" w:hAnsiTheme="minorHAnsi"/>
          <w:color w:val="8008BE"/>
          <w:sz w:val="24"/>
          <w:szCs w:val="24"/>
        </w:rPr>
      </w:pPr>
      <w:r w:rsidRPr="001D46ED">
        <w:rPr>
          <w:rFonts w:asciiTheme="minorHAnsi" w:hAnsiTheme="minorHAnsi"/>
          <w:color w:val="8008BE"/>
          <w:sz w:val="24"/>
          <w:szCs w:val="24"/>
        </w:rPr>
        <w:t>The Maha Chohan explained: “When an individual comes under the personal direction of the Ascended Master Saint Germain and enters the service of the New Age as an active conductor of the Violet Ray, he has the marvelous privilege of experiencing the lessons of twelve to twenty-five normal embodiments, in one embodiment. As he passes through these experiences, he will find many old friends dropping away. He will find his environment changing, new friends coming into his world, and his life re-ordered, as though he were living on a different planet.”</w:t>
      </w:r>
    </w:p>
    <w:p w14:paraId="5E3FEC4C" w14:textId="77777777" w:rsidR="008E2BF0" w:rsidRPr="001D46ED" w:rsidRDefault="008E2BF0" w:rsidP="00477A5A">
      <w:pPr>
        <w:tabs>
          <w:tab w:val="left" w:pos="3140"/>
          <w:tab w:val="left" w:pos="5400"/>
        </w:tabs>
        <w:spacing w:after="120" w:line="276" w:lineRule="atLeast"/>
        <w:ind w:firstLine="360"/>
        <w:jc w:val="both"/>
        <w:rPr>
          <w:rFonts w:asciiTheme="minorHAnsi" w:hAnsiTheme="minorHAnsi"/>
          <w:color w:val="8008BE"/>
          <w:sz w:val="24"/>
          <w:szCs w:val="24"/>
        </w:rPr>
      </w:pPr>
    </w:p>
    <w:p w14:paraId="5558FC25" w14:textId="77777777" w:rsidR="00477A5A" w:rsidRPr="001D46ED" w:rsidRDefault="00477A5A" w:rsidP="00477A5A">
      <w:pPr>
        <w:tabs>
          <w:tab w:val="left" w:pos="7280"/>
        </w:tabs>
        <w:spacing w:line="240" w:lineRule="atLeast"/>
        <w:rPr>
          <w:rFonts w:asciiTheme="minorHAnsi" w:hAnsiTheme="minorHAnsi"/>
          <w:color w:val="8008BE"/>
          <w:sz w:val="32"/>
          <w:szCs w:val="32"/>
        </w:rPr>
      </w:pPr>
      <w:r w:rsidRPr="001D46ED">
        <w:rPr>
          <w:rFonts w:asciiTheme="minorHAnsi" w:hAnsiTheme="minorHAnsi"/>
          <w:color w:val="8008BE"/>
          <w:sz w:val="32"/>
          <w:szCs w:val="32"/>
        </w:rPr>
        <w:t>THE SERVICE OF THE SEVENTH RAY</w:t>
      </w:r>
    </w:p>
    <w:p w14:paraId="51CDFDCB" w14:textId="77777777" w:rsidR="00477A5A" w:rsidRPr="001D46ED" w:rsidRDefault="00477A5A" w:rsidP="00477A5A">
      <w:pPr>
        <w:tabs>
          <w:tab w:val="left" w:pos="7280"/>
        </w:tabs>
        <w:spacing w:after="160"/>
        <w:rPr>
          <w:rFonts w:asciiTheme="minorHAnsi" w:hAnsiTheme="minorHAnsi"/>
          <w:i/>
          <w:color w:val="8008BE"/>
          <w:sz w:val="28"/>
          <w:szCs w:val="28"/>
        </w:rPr>
      </w:pPr>
      <w:r w:rsidRPr="001D46ED">
        <w:rPr>
          <w:rFonts w:asciiTheme="minorHAnsi" w:hAnsiTheme="minorHAnsi"/>
          <w:i/>
          <w:color w:val="8008BE"/>
          <w:sz w:val="28"/>
          <w:szCs w:val="28"/>
        </w:rPr>
        <w:t>By the Ascended Master Saint Germain</w:t>
      </w:r>
    </w:p>
    <w:p w14:paraId="668E333B" w14:textId="77777777" w:rsidR="00477A5A" w:rsidRPr="001D46ED" w:rsidRDefault="00477A5A" w:rsidP="00477A5A">
      <w:pPr>
        <w:tabs>
          <w:tab w:val="left" w:pos="7280"/>
        </w:tabs>
        <w:spacing w:after="100"/>
        <w:ind w:firstLine="360"/>
        <w:jc w:val="both"/>
        <w:rPr>
          <w:rFonts w:asciiTheme="minorHAnsi" w:hAnsiTheme="minorHAnsi"/>
          <w:color w:val="8008BE"/>
          <w:sz w:val="24"/>
          <w:szCs w:val="24"/>
        </w:rPr>
      </w:pPr>
      <w:r w:rsidRPr="001D46ED">
        <w:rPr>
          <w:rFonts w:asciiTheme="minorHAnsi" w:hAnsiTheme="minorHAnsi"/>
          <w:color w:val="8008BE"/>
          <w:sz w:val="24"/>
          <w:szCs w:val="24"/>
        </w:rPr>
        <w:t>As my beloved brother El Morya has explained elsewhere, the Seventh Ray which comes under my jurisdiction, is destined to be the predominant outpouring upon the planet Earth, including all of mankind, during the next two thousand year period. It is called “the Ceremonial Ray,” because it deals primarily with the invocation, condensation and radiation of spiritual energies through the conscious control of freewill acting beings.</w:t>
      </w:r>
    </w:p>
    <w:p w14:paraId="78503A25" w14:textId="77777777" w:rsidR="00477A5A" w:rsidRPr="001D46ED" w:rsidRDefault="00477A5A" w:rsidP="00477A5A">
      <w:pPr>
        <w:tabs>
          <w:tab w:val="left" w:pos="7280"/>
        </w:tabs>
        <w:spacing w:after="100"/>
        <w:ind w:firstLine="360"/>
        <w:jc w:val="both"/>
        <w:rPr>
          <w:rFonts w:asciiTheme="minorHAnsi" w:hAnsiTheme="minorHAnsi"/>
          <w:color w:val="8008BE"/>
          <w:sz w:val="24"/>
          <w:szCs w:val="24"/>
        </w:rPr>
      </w:pPr>
      <w:r w:rsidRPr="001D46ED">
        <w:rPr>
          <w:rFonts w:asciiTheme="minorHAnsi" w:hAnsiTheme="minorHAnsi"/>
          <w:color w:val="8008BE"/>
          <w:sz w:val="24"/>
          <w:szCs w:val="24"/>
        </w:rPr>
        <w:t xml:space="preserve">In the higher spheres, beautiful and inspiring rituals, the very fringe of which have not been touched by the imagination of man, are now being prepared and will be lowered gradually, into the physical realm. </w:t>
      </w:r>
    </w:p>
    <w:p w14:paraId="38D383DF" w14:textId="77777777" w:rsidR="00477A5A" w:rsidRPr="001D46ED" w:rsidRDefault="00477A5A" w:rsidP="00477A5A">
      <w:pPr>
        <w:tabs>
          <w:tab w:val="left" w:pos="7280"/>
        </w:tabs>
        <w:spacing w:after="100"/>
        <w:ind w:firstLine="360"/>
        <w:jc w:val="both"/>
        <w:rPr>
          <w:rFonts w:asciiTheme="minorHAnsi" w:hAnsiTheme="minorHAnsi"/>
          <w:color w:val="8008BE"/>
          <w:sz w:val="24"/>
          <w:szCs w:val="24"/>
        </w:rPr>
      </w:pPr>
      <w:r w:rsidRPr="001D46ED">
        <w:rPr>
          <w:rFonts w:asciiTheme="minorHAnsi" w:hAnsiTheme="minorHAnsi"/>
          <w:color w:val="8008BE"/>
          <w:sz w:val="24"/>
          <w:szCs w:val="24"/>
        </w:rPr>
        <w:t xml:space="preserve">The Seventh Ray is the final one to pour its life-giving essence upon the planet in each fourteen-thousand-year cycle of time. In the course of the history of the Earth the Cosmic Wheel has turned many times in these cycles (just as the smaller seasonal wheel has turned countless times in its yearly cycles) and the Seventh Ray has been given the opportunity, again and again, to nourish the particular spiritual characteristics which comprise the primal nature of its children. </w:t>
      </w:r>
    </w:p>
    <w:p w14:paraId="2576C12E" w14:textId="77777777" w:rsidR="00477A5A" w:rsidRPr="001D46ED" w:rsidRDefault="00477A5A" w:rsidP="00477A5A">
      <w:pPr>
        <w:tabs>
          <w:tab w:val="left" w:pos="7280"/>
        </w:tabs>
        <w:spacing w:after="120"/>
        <w:ind w:firstLine="360"/>
        <w:jc w:val="both"/>
        <w:rPr>
          <w:rFonts w:asciiTheme="minorHAnsi" w:hAnsiTheme="minorHAnsi"/>
          <w:caps/>
          <w:color w:val="8008BE"/>
          <w:sz w:val="24"/>
          <w:szCs w:val="24"/>
        </w:rPr>
      </w:pPr>
      <w:r w:rsidRPr="001D46ED">
        <w:rPr>
          <w:rFonts w:asciiTheme="minorHAnsi" w:hAnsiTheme="minorHAnsi"/>
          <w:color w:val="8008BE"/>
          <w:sz w:val="24"/>
          <w:szCs w:val="24"/>
        </w:rPr>
        <w:t xml:space="preserve">The service of the Seventh Ray, to the evolution of the planet and its people, lies in the education of the consciousness of unascended beings in the </w:t>
      </w:r>
      <w:r w:rsidRPr="001D46ED">
        <w:rPr>
          <w:rFonts w:asciiTheme="minorHAnsi" w:hAnsiTheme="minorHAnsi"/>
          <w:caps/>
          <w:color w:val="8008BE"/>
          <w:sz w:val="24"/>
          <w:szCs w:val="24"/>
        </w:rPr>
        <w:t>power of invoking, directing and sustaining spiritual forces for the upliftment of all manifest life.</w:t>
      </w:r>
    </w:p>
    <w:p w14:paraId="57DDB9E8" w14:textId="77777777" w:rsidR="00477A5A" w:rsidRPr="001D46ED" w:rsidRDefault="00477A5A" w:rsidP="00477A5A">
      <w:pPr>
        <w:tabs>
          <w:tab w:val="left" w:pos="7280"/>
        </w:tabs>
        <w:spacing w:after="120"/>
        <w:ind w:firstLine="360"/>
        <w:jc w:val="both"/>
        <w:rPr>
          <w:rFonts w:asciiTheme="minorHAnsi" w:hAnsiTheme="minorHAnsi"/>
          <w:color w:val="8008BE"/>
          <w:sz w:val="24"/>
          <w:szCs w:val="24"/>
        </w:rPr>
      </w:pPr>
      <w:r w:rsidRPr="001D46ED">
        <w:rPr>
          <w:rFonts w:asciiTheme="minorHAnsi" w:hAnsiTheme="minorHAnsi"/>
          <w:color w:val="8008BE"/>
          <w:sz w:val="24"/>
          <w:szCs w:val="24"/>
        </w:rPr>
        <w:lastRenderedPageBreak/>
        <w:t>I take this opportunity to give acknowledgment to the great Lord of the World, Sanat Kumara, to my Lord the Maha Chohan, to my brothers – the Chohans of the preceding six rays and to the Great White Brotherhood; all of whom, together with their chelas and students, have given me not only their valuable assistance, but great encouragement in this endeavor. I herewith invoke the blessings of the one Eternal Father for all chelas for their ceaseless efforts to widen the borders of God’s kingdom. I also acknowledge with gratitude the tremendous assistance I have received from the Seven Archangels, particularly Lord Michael and Lord Raphael and the angelic host, as well as the sustaining power of their love, during this first difficult period of introduction of a new era through the Seventh Ray.</w:t>
      </w:r>
    </w:p>
    <w:p w14:paraId="7031DBF6" w14:textId="77777777" w:rsidR="00477A5A" w:rsidRPr="001D46ED" w:rsidRDefault="00477A5A" w:rsidP="00477A5A">
      <w:pPr>
        <w:spacing w:after="100"/>
        <w:ind w:firstLine="360"/>
        <w:jc w:val="both"/>
        <w:rPr>
          <w:rFonts w:asciiTheme="minorHAnsi" w:hAnsiTheme="minorHAnsi"/>
          <w:color w:val="8008BE"/>
          <w:sz w:val="24"/>
          <w:szCs w:val="24"/>
        </w:rPr>
      </w:pPr>
      <w:r w:rsidRPr="001D46ED">
        <w:rPr>
          <w:rFonts w:asciiTheme="minorHAnsi" w:hAnsiTheme="minorHAnsi"/>
          <w:color w:val="8008BE"/>
          <w:sz w:val="24"/>
          <w:szCs w:val="24"/>
        </w:rPr>
        <w:t>The Seventh Ray incorporates the qualities of the Transmuting Violet Flame, so necessary to make our ascension. It serves to educate mankind in the rhythmic activity of INVOKING and SUSTAINING the power of the Transmuting Violet Flame. Through this application, students learn to redeem the mistakes of the past and they become inspired to manifest the purity, cleansing ability and buoyancy of this Violet Fire.</w:t>
      </w:r>
    </w:p>
    <w:p w14:paraId="43D04EAC" w14:textId="77777777" w:rsidR="00477A5A" w:rsidRPr="001D46ED" w:rsidRDefault="00477A5A" w:rsidP="00477A5A">
      <w:pPr>
        <w:tabs>
          <w:tab w:val="left" w:pos="360"/>
        </w:tabs>
        <w:spacing w:after="100"/>
        <w:ind w:firstLine="360"/>
        <w:jc w:val="both"/>
        <w:rPr>
          <w:rFonts w:asciiTheme="minorHAnsi" w:hAnsiTheme="minorHAnsi"/>
          <w:color w:val="8008BE"/>
          <w:sz w:val="24"/>
          <w:szCs w:val="24"/>
        </w:rPr>
      </w:pPr>
      <w:r w:rsidRPr="001D46ED">
        <w:rPr>
          <w:rFonts w:asciiTheme="minorHAnsi" w:hAnsiTheme="minorHAnsi"/>
          <w:color w:val="8008BE"/>
          <w:sz w:val="24"/>
          <w:szCs w:val="24"/>
        </w:rPr>
        <w:t>Primary representatives of this ray are Archangel Zadkiel, Elohim Arcturus and the Ascended Master Saint Germain (Chohan). The color of the ray is violet.</w:t>
      </w:r>
    </w:p>
    <w:p w14:paraId="29670250" w14:textId="77777777" w:rsidR="00477A5A" w:rsidRPr="001D46ED" w:rsidRDefault="00477A5A" w:rsidP="00477A5A">
      <w:pPr>
        <w:tabs>
          <w:tab w:val="left" w:pos="360"/>
        </w:tabs>
        <w:spacing w:after="100"/>
        <w:ind w:firstLine="360"/>
        <w:jc w:val="both"/>
        <w:rPr>
          <w:rFonts w:asciiTheme="minorHAnsi" w:hAnsiTheme="minorHAnsi"/>
          <w:color w:val="8008BE"/>
          <w:sz w:val="24"/>
          <w:szCs w:val="24"/>
        </w:rPr>
      </w:pPr>
    </w:p>
    <w:p w14:paraId="6FD08B21" w14:textId="77777777" w:rsidR="00DA6208" w:rsidRPr="001D46ED" w:rsidRDefault="00DA6208">
      <w:pPr>
        <w:rPr>
          <w:rFonts w:asciiTheme="minorHAnsi" w:hAnsiTheme="minorHAnsi"/>
          <w:color w:val="8008BE"/>
          <w:sz w:val="24"/>
          <w:szCs w:val="24"/>
        </w:rPr>
      </w:pPr>
    </w:p>
    <w:sectPr w:rsidR="00DA6208" w:rsidRPr="001D46ED" w:rsidSect="00477A5A">
      <w:footerReference w:type="even" r:id="rId6"/>
      <w:footerReference w:type="default" r:id="rId7"/>
      <w:pgSz w:w="11900" w:h="16840"/>
      <w:pgMar w:top="56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BF5A" w14:textId="77777777" w:rsidR="00593C7E" w:rsidRDefault="00593C7E" w:rsidP="009B73D1">
      <w:pPr>
        <w:spacing w:line="240" w:lineRule="auto"/>
      </w:pPr>
      <w:r>
        <w:separator/>
      </w:r>
    </w:p>
  </w:endnote>
  <w:endnote w:type="continuationSeparator" w:id="0">
    <w:p w14:paraId="6A154D34" w14:textId="77777777" w:rsidR="00593C7E" w:rsidRDefault="00593C7E" w:rsidP="009B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2Stone Sans">
    <w:altName w:val="Times New Roman"/>
    <w:panose1 w:val="020B0604020202020204"/>
    <w:charset w:val="00"/>
    <w:family w:val="auto"/>
    <w:pitch w:val="variable"/>
    <w:sig w:usb0="03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7414" w14:textId="77777777" w:rsidR="009B73D1" w:rsidRDefault="009B73D1" w:rsidP="00974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B1DD9" w14:textId="77777777" w:rsidR="009B73D1" w:rsidRDefault="009B73D1" w:rsidP="009B73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F84B" w14:textId="77777777" w:rsidR="009B73D1" w:rsidRDefault="009B73D1" w:rsidP="00974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6D5F">
      <w:rPr>
        <w:rStyle w:val="PageNumber"/>
        <w:noProof/>
      </w:rPr>
      <w:t>1</w:t>
    </w:r>
    <w:r>
      <w:rPr>
        <w:rStyle w:val="PageNumber"/>
      </w:rPr>
      <w:fldChar w:fldCharType="end"/>
    </w:r>
  </w:p>
  <w:p w14:paraId="17372DBD" w14:textId="77777777" w:rsidR="009B73D1" w:rsidRDefault="009B73D1" w:rsidP="009B73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6230" w14:textId="77777777" w:rsidR="00593C7E" w:rsidRDefault="00593C7E" w:rsidP="009B73D1">
      <w:pPr>
        <w:spacing w:line="240" w:lineRule="auto"/>
      </w:pPr>
      <w:r>
        <w:separator/>
      </w:r>
    </w:p>
  </w:footnote>
  <w:footnote w:type="continuationSeparator" w:id="0">
    <w:p w14:paraId="39BAFDF3" w14:textId="77777777" w:rsidR="00593C7E" w:rsidRDefault="00593C7E" w:rsidP="009B73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5A"/>
    <w:rsid w:val="00033F63"/>
    <w:rsid w:val="001D46ED"/>
    <w:rsid w:val="00477A5A"/>
    <w:rsid w:val="005765D8"/>
    <w:rsid w:val="00593C7E"/>
    <w:rsid w:val="00606D5F"/>
    <w:rsid w:val="008E2BF0"/>
    <w:rsid w:val="009B73D1"/>
    <w:rsid w:val="00DA6208"/>
    <w:rsid w:val="00EF491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C47504"/>
  <w14:defaultImageDpi w14:val="300"/>
  <w15:docId w15:val="{07EB891C-F86A-B74E-9892-C2A1EF5A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A5A"/>
    <w:pPr>
      <w:widowControl w:val="0"/>
      <w:tabs>
        <w:tab w:val="right" w:leader="dot" w:pos="5328"/>
      </w:tabs>
      <w:spacing w:line="280" w:lineRule="atLeast"/>
    </w:pPr>
    <w:rPr>
      <w:rFonts w:ascii="2Stone Sans" w:eastAsia="Times New Roman" w:hAnsi="2Stone Sans" w:cs="SimSun"/>
      <w:sz w:val="20"/>
      <w:szCs w:val="20"/>
      <w:lang w:val="en-US"/>
    </w:rPr>
  </w:style>
  <w:style w:type="paragraph" w:styleId="Heading1">
    <w:name w:val="heading 1"/>
    <w:basedOn w:val="Normal"/>
    <w:next w:val="Normal"/>
    <w:link w:val="Heading1Char"/>
    <w:uiPriority w:val="9"/>
    <w:qFormat/>
    <w:rsid w:val="00477A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A5A"/>
    <w:rPr>
      <w:rFonts w:asciiTheme="majorHAnsi" w:eastAsiaTheme="majorEastAsia" w:hAnsiTheme="majorHAnsi" w:cstheme="majorBidi"/>
      <w:b/>
      <w:bCs/>
      <w:color w:val="345A8A" w:themeColor="accent1" w:themeShade="B5"/>
      <w:sz w:val="32"/>
      <w:szCs w:val="32"/>
      <w:lang w:val="en-US"/>
    </w:rPr>
  </w:style>
  <w:style w:type="paragraph" w:styleId="Footer">
    <w:name w:val="footer"/>
    <w:basedOn w:val="Normal"/>
    <w:link w:val="FooterChar"/>
    <w:uiPriority w:val="99"/>
    <w:unhideWhenUsed/>
    <w:rsid w:val="009B73D1"/>
    <w:pPr>
      <w:tabs>
        <w:tab w:val="clear" w:pos="5328"/>
        <w:tab w:val="center" w:pos="4320"/>
        <w:tab w:val="right" w:pos="8640"/>
      </w:tabs>
      <w:spacing w:line="240" w:lineRule="auto"/>
    </w:pPr>
  </w:style>
  <w:style w:type="character" w:customStyle="1" w:styleId="FooterChar">
    <w:name w:val="Footer Char"/>
    <w:basedOn w:val="DefaultParagraphFont"/>
    <w:link w:val="Footer"/>
    <w:uiPriority w:val="99"/>
    <w:rsid w:val="009B73D1"/>
    <w:rPr>
      <w:rFonts w:ascii="2Stone Sans" w:eastAsia="Times New Roman" w:hAnsi="2Stone Sans" w:cs="SimSun"/>
      <w:sz w:val="20"/>
      <w:szCs w:val="20"/>
      <w:lang w:val="en-US"/>
    </w:rPr>
  </w:style>
  <w:style w:type="character" w:styleId="PageNumber">
    <w:name w:val="page number"/>
    <w:basedOn w:val="DefaultParagraphFont"/>
    <w:uiPriority w:val="99"/>
    <w:semiHidden/>
    <w:unhideWhenUsed/>
    <w:rsid w:val="009B7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 Torr MMD IAR E A</cp:lastModifiedBy>
  <cp:revision>2</cp:revision>
  <dcterms:created xsi:type="dcterms:W3CDTF">2022-10-02T09:21:00Z</dcterms:created>
  <dcterms:modified xsi:type="dcterms:W3CDTF">2022-10-02T09:21:00Z</dcterms:modified>
</cp:coreProperties>
</file>